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8F" w:rsidRPr="00264D78" w:rsidRDefault="00F9558F" w:rsidP="00F9558F">
      <w:pPr>
        <w:pStyle w:val="1"/>
        <w:spacing w:line="240" w:lineRule="auto"/>
        <w:jc w:val="right"/>
        <w:rPr>
          <w:b/>
          <w:bCs/>
        </w:rPr>
      </w:pPr>
      <w:bookmarkStart w:id="0" w:name="_Hlk86165115"/>
      <w:r w:rsidRPr="00264D78">
        <w:rPr>
          <w:b/>
          <w:bCs/>
        </w:rPr>
        <w:t>«ЗАТВЕРДЖУЮ»</w:t>
      </w:r>
    </w:p>
    <w:p w:rsidR="00F9558F" w:rsidRDefault="00F9558F" w:rsidP="00F9558F">
      <w:pPr>
        <w:pStyle w:val="1"/>
        <w:spacing w:line="240" w:lineRule="auto"/>
        <w:jc w:val="right"/>
      </w:pPr>
      <w:r>
        <w:t>Декан юридичного факультету НАУ</w:t>
      </w:r>
    </w:p>
    <w:p w:rsidR="00F9558F" w:rsidRDefault="00A633B0" w:rsidP="00F9558F">
      <w:pPr>
        <w:pStyle w:val="1"/>
        <w:spacing w:line="240" w:lineRule="auto"/>
        <w:jc w:val="right"/>
      </w:pPr>
      <w:r>
        <w:t>____</w:t>
      </w:r>
      <w:r w:rsidR="00F9558F">
        <w:t>__________</w:t>
      </w:r>
      <w:r>
        <w:t>Володимир НІКІТІН</w:t>
      </w:r>
    </w:p>
    <w:p w:rsidR="00F9558F" w:rsidRDefault="00A633B0" w:rsidP="00F9558F">
      <w:pPr>
        <w:pStyle w:val="1"/>
        <w:spacing w:line="240" w:lineRule="auto"/>
        <w:jc w:val="right"/>
      </w:pPr>
      <w:r>
        <w:t>«___»__________________2023</w:t>
      </w:r>
      <w:r w:rsidR="00F9558F">
        <w:t xml:space="preserve"> року</w:t>
      </w:r>
    </w:p>
    <w:bookmarkEnd w:id="0"/>
    <w:p w:rsidR="00F9558F" w:rsidRDefault="00F9558F" w:rsidP="00F9558F">
      <w:pPr>
        <w:pStyle w:val="1"/>
        <w:spacing w:line="240" w:lineRule="auto"/>
        <w:jc w:val="center"/>
      </w:pPr>
    </w:p>
    <w:p w:rsidR="00F9558F" w:rsidRPr="008A1020" w:rsidRDefault="00A633B0" w:rsidP="00F9558F">
      <w:pPr>
        <w:pStyle w:val="1"/>
        <w:spacing w:line="240" w:lineRule="auto"/>
        <w:jc w:val="center"/>
        <w:rPr>
          <w:b/>
          <w:bCs/>
        </w:rPr>
      </w:pPr>
      <w:r>
        <w:rPr>
          <w:b/>
          <w:bCs/>
        </w:rPr>
        <w:t>Звіт про</w:t>
      </w:r>
      <w:r w:rsidR="00F9558F" w:rsidRPr="008A1020">
        <w:rPr>
          <w:b/>
          <w:bCs/>
        </w:rPr>
        <w:t xml:space="preserve"> робот</w:t>
      </w:r>
      <w:r>
        <w:rPr>
          <w:b/>
          <w:bCs/>
        </w:rPr>
        <w:t>у</w:t>
      </w:r>
    </w:p>
    <w:p w:rsidR="00F9558F" w:rsidRPr="008A1020" w:rsidRDefault="00F9558F" w:rsidP="00F9558F">
      <w:pPr>
        <w:pStyle w:val="1"/>
        <w:spacing w:line="240" w:lineRule="auto"/>
        <w:jc w:val="center"/>
        <w:rPr>
          <w:b/>
          <w:bCs/>
        </w:rPr>
      </w:pPr>
      <w:r w:rsidRPr="008A1020">
        <w:rPr>
          <w:b/>
          <w:bCs/>
        </w:rPr>
        <w:t>Науково-дослідного центру антикорупційної діяльності в транспортні</w:t>
      </w:r>
      <w:r>
        <w:rPr>
          <w:b/>
          <w:bCs/>
        </w:rPr>
        <w:t xml:space="preserve">й </w:t>
      </w:r>
      <w:r w:rsidRPr="008A1020">
        <w:rPr>
          <w:b/>
          <w:bCs/>
        </w:rPr>
        <w:t xml:space="preserve">та авіакосмічній сфері </w:t>
      </w:r>
    </w:p>
    <w:p w:rsidR="00F9558F" w:rsidRDefault="00F9558F" w:rsidP="00F9558F">
      <w:pPr>
        <w:pStyle w:val="1"/>
        <w:spacing w:line="240" w:lineRule="auto"/>
        <w:jc w:val="center"/>
        <w:rPr>
          <w:b/>
          <w:bCs/>
        </w:rPr>
      </w:pPr>
      <w:r w:rsidRPr="008A1020">
        <w:rPr>
          <w:b/>
          <w:bCs/>
        </w:rPr>
        <w:t>Юридичного факультету Національного авіаційного університету</w:t>
      </w:r>
      <w:r>
        <w:rPr>
          <w:b/>
          <w:bCs/>
        </w:rPr>
        <w:t xml:space="preserve"> </w:t>
      </w:r>
      <w:r w:rsidR="00A633B0">
        <w:rPr>
          <w:b/>
          <w:bCs/>
        </w:rPr>
        <w:t>з</w:t>
      </w:r>
      <w:r w:rsidRPr="008A1020">
        <w:rPr>
          <w:b/>
          <w:bCs/>
        </w:rPr>
        <w:t>а 202</w:t>
      </w:r>
      <w:r>
        <w:rPr>
          <w:b/>
          <w:bCs/>
        </w:rPr>
        <w:t>2</w:t>
      </w:r>
      <w:r w:rsidRPr="008A1020">
        <w:rPr>
          <w:b/>
          <w:bCs/>
        </w:rPr>
        <w:t>/202</w:t>
      </w:r>
      <w:r>
        <w:rPr>
          <w:b/>
          <w:bCs/>
        </w:rPr>
        <w:t>3</w:t>
      </w:r>
      <w:r w:rsidRPr="008A1020">
        <w:rPr>
          <w:b/>
          <w:bCs/>
        </w:rPr>
        <w:t xml:space="preserve"> н.р.</w:t>
      </w:r>
    </w:p>
    <w:p w:rsidR="00F9558F" w:rsidRDefault="00F9558F" w:rsidP="00F9558F">
      <w:pPr>
        <w:pStyle w:val="1"/>
        <w:spacing w:line="240" w:lineRule="auto"/>
        <w:jc w:val="center"/>
        <w:rPr>
          <w:b/>
          <w:bCs/>
        </w:rPr>
      </w:pPr>
      <w:bookmarkStart w:id="1" w:name="_Hlk86165618"/>
    </w:p>
    <w:tbl>
      <w:tblPr>
        <w:tblW w:w="101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276"/>
        <w:gridCol w:w="1477"/>
        <w:gridCol w:w="2107"/>
        <w:gridCol w:w="3724"/>
      </w:tblGrid>
      <w:tr w:rsidR="00F9558F" w:rsidRPr="005D4ABD" w:rsidTr="00A633B0">
        <w:tc>
          <w:tcPr>
            <w:tcW w:w="594" w:type="dxa"/>
          </w:tcPr>
          <w:p w:rsidR="00F9558F" w:rsidRPr="005D4ABD" w:rsidRDefault="00F9558F" w:rsidP="004B46ED">
            <w:pPr>
              <w:pStyle w:val="1"/>
              <w:spacing w:line="240" w:lineRule="auto"/>
              <w:ind w:firstLine="0"/>
              <w:jc w:val="left"/>
            </w:pPr>
            <w:r w:rsidRPr="005D4ABD">
              <w:t>№ п/п</w:t>
            </w:r>
          </w:p>
        </w:tc>
        <w:tc>
          <w:tcPr>
            <w:tcW w:w="2276" w:type="dxa"/>
          </w:tcPr>
          <w:p w:rsidR="00F9558F" w:rsidRPr="005D4ABD" w:rsidRDefault="00F9558F" w:rsidP="004B46ED">
            <w:pPr>
              <w:pStyle w:val="1"/>
              <w:spacing w:line="240" w:lineRule="auto"/>
              <w:jc w:val="center"/>
            </w:pPr>
            <w:r w:rsidRPr="005D4ABD">
              <w:t xml:space="preserve">Назва заходу </w:t>
            </w:r>
          </w:p>
        </w:tc>
        <w:tc>
          <w:tcPr>
            <w:tcW w:w="1477" w:type="dxa"/>
          </w:tcPr>
          <w:p w:rsidR="00F9558F" w:rsidRPr="005D4ABD" w:rsidRDefault="00F9558F" w:rsidP="004B46ED">
            <w:pPr>
              <w:pStyle w:val="1"/>
              <w:spacing w:line="240" w:lineRule="auto"/>
              <w:ind w:firstLine="39"/>
              <w:jc w:val="center"/>
            </w:pPr>
            <w:r w:rsidRPr="005D4ABD">
              <w:t>Терміни виконання</w:t>
            </w:r>
          </w:p>
        </w:tc>
        <w:tc>
          <w:tcPr>
            <w:tcW w:w="2107" w:type="dxa"/>
          </w:tcPr>
          <w:p w:rsidR="00F9558F" w:rsidRPr="005D4ABD" w:rsidRDefault="00F9558F" w:rsidP="004B46ED">
            <w:pPr>
              <w:pStyle w:val="1"/>
              <w:spacing w:line="240" w:lineRule="auto"/>
              <w:ind w:firstLine="39"/>
              <w:jc w:val="center"/>
            </w:pPr>
            <w:r w:rsidRPr="005D4ABD">
              <w:t xml:space="preserve">Відповідальний за підготовку </w:t>
            </w:r>
          </w:p>
        </w:tc>
        <w:tc>
          <w:tcPr>
            <w:tcW w:w="3724" w:type="dxa"/>
          </w:tcPr>
          <w:p w:rsidR="00F9558F" w:rsidRPr="005D4ABD" w:rsidRDefault="00F9558F" w:rsidP="004B46ED">
            <w:pPr>
              <w:pStyle w:val="1"/>
              <w:spacing w:line="240" w:lineRule="auto"/>
              <w:ind w:firstLine="39"/>
              <w:jc w:val="center"/>
            </w:pPr>
            <w:r w:rsidRPr="005D4ABD">
              <w:t>Відмітки про виконання</w:t>
            </w:r>
          </w:p>
        </w:tc>
      </w:tr>
      <w:tr w:rsidR="00F9558F" w:rsidRPr="005D4ABD" w:rsidTr="00A633B0">
        <w:tc>
          <w:tcPr>
            <w:tcW w:w="594" w:type="dxa"/>
          </w:tcPr>
          <w:p w:rsidR="00F9558F" w:rsidRPr="005D4ABD" w:rsidRDefault="00F9558F" w:rsidP="004B46ED">
            <w:pPr>
              <w:pStyle w:val="1"/>
              <w:spacing w:line="240" w:lineRule="auto"/>
              <w:ind w:firstLine="0"/>
              <w:jc w:val="left"/>
            </w:pPr>
            <w:r w:rsidRPr="005D4ABD">
              <w:t>1</w:t>
            </w:r>
          </w:p>
        </w:tc>
        <w:tc>
          <w:tcPr>
            <w:tcW w:w="2276" w:type="dxa"/>
          </w:tcPr>
          <w:p w:rsidR="00F9558F" w:rsidRPr="005D4ABD" w:rsidRDefault="00F9558F" w:rsidP="004B46ED">
            <w:pPr>
              <w:pStyle w:val="1"/>
              <w:spacing w:line="240" w:lineRule="auto"/>
              <w:ind w:left="2" w:firstLine="10"/>
              <w:jc w:val="left"/>
            </w:pPr>
            <w:r w:rsidRPr="005D4ABD">
              <w:t>Укладення договорів про співпрацю з партнерами, уточнення плану роботи НДЦ</w:t>
            </w:r>
          </w:p>
        </w:tc>
        <w:tc>
          <w:tcPr>
            <w:tcW w:w="1477" w:type="dxa"/>
          </w:tcPr>
          <w:p w:rsidR="00F9558F" w:rsidRPr="005D4ABD" w:rsidRDefault="00F9558F" w:rsidP="004B46ED">
            <w:pPr>
              <w:pStyle w:val="1"/>
              <w:spacing w:line="240" w:lineRule="auto"/>
              <w:ind w:firstLine="39"/>
              <w:jc w:val="center"/>
            </w:pPr>
            <w:r w:rsidRPr="005D4ABD">
              <w:t>Вересень 2022</w:t>
            </w:r>
          </w:p>
        </w:tc>
        <w:tc>
          <w:tcPr>
            <w:tcW w:w="2107" w:type="dxa"/>
          </w:tcPr>
          <w:p w:rsidR="00F9558F" w:rsidRPr="005D4ABD" w:rsidRDefault="00F9558F" w:rsidP="004B46ED">
            <w:pPr>
              <w:pStyle w:val="1"/>
              <w:spacing w:line="240" w:lineRule="auto"/>
              <w:ind w:firstLine="39"/>
              <w:jc w:val="center"/>
            </w:pPr>
            <w:r w:rsidRPr="005D4ABD">
              <w:t>Керівник НДЦ</w:t>
            </w:r>
          </w:p>
        </w:tc>
        <w:tc>
          <w:tcPr>
            <w:tcW w:w="3724" w:type="dxa"/>
          </w:tcPr>
          <w:p w:rsidR="00F9558F" w:rsidRPr="005D4ABD" w:rsidRDefault="004D679C" w:rsidP="004B46ED">
            <w:pPr>
              <w:pStyle w:val="1"/>
              <w:spacing w:line="240" w:lineRule="auto"/>
              <w:ind w:firstLine="39"/>
              <w:jc w:val="center"/>
            </w:pPr>
            <w:r>
              <w:t>Пропозицій протягом звітного періоду не було</w:t>
            </w:r>
            <w:bookmarkStart w:id="2" w:name="_GoBack"/>
            <w:bookmarkEnd w:id="2"/>
            <w:r>
              <w:t xml:space="preserve"> </w:t>
            </w:r>
          </w:p>
        </w:tc>
      </w:tr>
      <w:tr w:rsidR="00F9558F" w:rsidRPr="005D4ABD" w:rsidTr="00A633B0">
        <w:tc>
          <w:tcPr>
            <w:tcW w:w="594" w:type="dxa"/>
          </w:tcPr>
          <w:p w:rsidR="00F9558F" w:rsidRPr="005D4ABD" w:rsidRDefault="00F9558F" w:rsidP="004B46ED">
            <w:pPr>
              <w:pStyle w:val="1"/>
              <w:spacing w:line="240" w:lineRule="auto"/>
              <w:ind w:firstLine="0"/>
              <w:jc w:val="left"/>
            </w:pPr>
            <w:r w:rsidRPr="005D4ABD">
              <w:t>2</w:t>
            </w:r>
          </w:p>
        </w:tc>
        <w:tc>
          <w:tcPr>
            <w:tcW w:w="2276" w:type="dxa"/>
          </w:tcPr>
          <w:p w:rsidR="00F9558F" w:rsidRPr="005D4ABD" w:rsidRDefault="00F9558F" w:rsidP="004B46ED">
            <w:pPr>
              <w:pStyle w:val="1"/>
              <w:spacing w:line="240" w:lineRule="auto"/>
              <w:ind w:firstLine="10"/>
              <w:jc w:val="left"/>
            </w:pPr>
            <w:r w:rsidRPr="005D4ABD">
              <w:t>Круглий стіл «</w:t>
            </w:r>
            <w:r w:rsidRPr="005D4ABD">
              <w:rPr>
                <w:i/>
                <w:iCs/>
              </w:rPr>
              <w:t>Запобігання корупції під час воєнного стану: від теорії до практики</w:t>
            </w:r>
            <w:r w:rsidRPr="005D4ABD">
              <w:t>»</w:t>
            </w:r>
          </w:p>
        </w:tc>
        <w:tc>
          <w:tcPr>
            <w:tcW w:w="1477" w:type="dxa"/>
          </w:tcPr>
          <w:p w:rsidR="00F9558F" w:rsidRPr="005D4ABD" w:rsidRDefault="00F9558F" w:rsidP="004B46ED">
            <w:pPr>
              <w:pStyle w:val="1"/>
              <w:spacing w:line="240" w:lineRule="auto"/>
              <w:ind w:firstLine="39"/>
              <w:jc w:val="center"/>
            </w:pPr>
            <w:r w:rsidRPr="005D4ABD">
              <w:t>Жовтень 2022</w:t>
            </w:r>
          </w:p>
        </w:tc>
        <w:tc>
          <w:tcPr>
            <w:tcW w:w="2107" w:type="dxa"/>
          </w:tcPr>
          <w:p w:rsidR="00F9558F" w:rsidRPr="005D4ABD" w:rsidRDefault="00F9558F" w:rsidP="004B46ED">
            <w:pPr>
              <w:pStyle w:val="1"/>
              <w:spacing w:line="240" w:lineRule="auto"/>
              <w:ind w:firstLine="39"/>
              <w:jc w:val="center"/>
            </w:pPr>
            <w:r w:rsidRPr="005D4ABD">
              <w:t>Керівник НДЦ</w:t>
            </w:r>
          </w:p>
        </w:tc>
        <w:tc>
          <w:tcPr>
            <w:tcW w:w="3724" w:type="dxa"/>
          </w:tcPr>
          <w:p w:rsidR="00610589" w:rsidRDefault="00A633B0" w:rsidP="00610589">
            <w:pPr>
              <w:pStyle w:val="1"/>
              <w:spacing w:line="240" w:lineRule="auto"/>
              <w:ind w:firstLine="39"/>
              <w:jc w:val="center"/>
            </w:pPr>
            <w:r>
              <w:t>Виконано</w:t>
            </w:r>
          </w:p>
          <w:p w:rsidR="00610589" w:rsidRDefault="00A633B0" w:rsidP="00610589">
            <w:pPr>
              <w:pStyle w:val="1"/>
              <w:spacing w:line="240" w:lineRule="auto"/>
              <w:ind w:firstLine="39"/>
              <w:jc w:val="center"/>
            </w:pPr>
            <w:r>
              <w:t xml:space="preserve"> </w:t>
            </w:r>
            <w:r w:rsidR="00610589">
              <w:t>28.10.2022</w:t>
            </w:r>
          </w:p>
          <w:p w:rsidR="00F9558F" w:rsidRDefault="004D679C" w:rsidP="004B46ED">
            <w:pPr>
              <w:pStyle w:val="1"/>
              <w:spacing w:line="240" w:lineRule="auto"/>
              <w:ind w:firstLine="39"/>
              <w:jc w:val="center"/>
            </w:pPr>
            <w:hyperlink r:id="rId5" w:history="1">
              <w:r w:rsidR="00A633B0" w:rsidRPr="000A7458">
                <w:rPr>
                  <w:rStyle w:val="a3"/>
                </w:rPr>
                <w:t>http://www.law.nau.edu.ua/uk/morenews/4269-preventing-corruption-during-martial-law-from-theory-to-practice</w:t>
              </w:r>
            </w:hyperlink>
            <w:r w:rsidR="00A633B0">
              <w:t xml:space="preserve"> </w:t>
            </w:r>
          </w:p>
          <w:p w:rsidR="00A633B0" w:rsidRPr="005D4ABD" w:rsidRDefault="00A633B0" w:rsidP="004B46ED">
            <w:pPr>
              <w:pStyle w:val="1"/>
              <w:spacing w:line="240" w:lineRule="auto"/>
              <w:ind w:firstLine="39"/>
              <w:jc w:val="center"/>
            </w:pPr>
          </w:p>
        </w:tc>
      </w:tr>
      <w:tr w:rsidR="00F9558F" w:rsidRPr="005D4ABD" w:rsidTr="00A633B0">
        <w:tc>
          <w:tcPr>
            <w:tcW w:w="594" w:type="dxa"/>
          </w:tcPr>
          <w:p w:rsidR="00F9558F" w:rsidRPr="005D4ABD" w:rsidRDefault="00733842" w:rsidP="004B46ED">
            <w:pPr>
              <w:pStyle w:val="1"/>
              <w:spacing w:line="240" w:lineRule="auto"/>
              <w:ind w:firstLine="0"/>
              <w:jc w:val="left"/>
            </w:pPr>
            <w:r>
              <w:t>3</w:t>
            </w:r>
          </w:p>
        </w:tc>
        <w:tc>
          <w:tcPr>
            <w:tcW w:w="2276" w:type="dxa"/>
          </w:tcPr>
          <w:p w:rsidR="00F9558F" w:rsidRPr="005D4ABD" w:rsidRDefault="00F9558F" w:rsidP="004B46ED">
            <w:pPr>
              <w:pStyle w:val="1"/>
              <w:spacing w:line="240" w:lineRule="auto"/>
              <w:ind w:left="2" w:firstLine="10"/>
              <w:jc w:val="left"/>
            </w:pPr>
            <w:r w:rsidRPr="005D4ABD">
              <w:t>Науково-практичний семінар «</w:t>
            </w:r>
            <w:r w:rsidRPr="005D4ABD">
              <w:rPr>
                <w:i/>
                <w:iCs/>
              </w:rPr>
              <w:t xml:space="preserve">Особливості роботи </w:t>
            </w:r>
            <w:r>
              <w:rPr>
                <w:i/>
                <w:iCs/>
              </w:rPr>
              <w:t xml:space="preserve">державних антикорупційних установ </w:t>
            </w:r>
            <w:r w:rsidRPr="005D4ABD">
              <w:rPr>
                <w:i/>
                <w:iCs/>
              </w:rPr>
              <w:t>в умовах воєнного стану</w:t>
            </w:r>
            <w:r w:rsidRPr="005D4ABD">
              <w:t>»</w:t>
            </w:r>
          </w:p>
        </w:tc>
        <w:tc>
          <w:tcPr>
            <w:tcW w:w="1477" w:type="dxa"/>
          </w:tcPr>
          <w:p w:rsidR="00F9558F" w:rsidRPr="005D4ABD" w:rsidRDefault="00F9558F" w:rsidP="004B46ED">
            <w:pPr>
              <w:pStyle w:val="1"/>
              <w:spacing w:line="240" w:lineRule="auto"/>
              <w:ind w:firstLine="39"/>
              <w:jc w:val="center"/>
            </w:pPr>
            <w:r w:rsidRPr="005D4ABD">
              <w:t>Березень 2023</w:t>
            </w:r>
          </w:p>
        </w:tc>
        <w:tc>
          <w:tcPr>
            <w:tcW w:w="2107" w:type="dxa"/>
          </w:tcPr>
          <w:p w:rsidR="00F9558F" w:rsidRPr="005D4ABD" w:rsidRDefault="00F9558F" w:rsidP="004B46ED">
            <w:pPr>
              <w:pStyle w:val="1"/>
              <w:spacing w:line="240" w:lineRule="auto"/>
              <w:ind w:firstLine="39"/>
              <w:jc w:val="center"/>
            </w:pPr>
            <w:r w:rsidRPr="005D4ABD">
              <w:t>Керівник НДЦ</w:t>
            </w:r>
          </w:p>
        </w:tc>
        <w:tc>
          <w:tcPr>
            <w:tcW w:w="3724" w:type="dxa"/>
          </w:tcPr>
          <w:p w:rsidR="00610589" w:rsidRDefault="00A633B0" w:rsidP="00610589">
            <w:pPr>
              <w:pStyle w:val="1"/>
              <w:spacing w:line="240" w:lineRule="auto"/>
              <w:ind w:firstLine="39"/>
              <w:jc w:val="center"/>
            </w:pPr>
            <w:r>
              <w:t>Виконано</w:t>
            </w:r>
          </w:p>
          <w:p w:rsidR="00610589" w:rsidRDefault="00610589" w:rsidP="00610589">
            <w:pPr>
              <w:pStyle w:val="1"/>
              <w:spacing w:line="240" w:lineRule="auto"/>
              <w:ind w:firstLine="39"/>
              <w:jc w:val="center"/>
            </w:pPr>
            <w:r>
              <w:t>17.03.2023</w:t>
            </w:r>
          </w:p>
          <w:p w:rsidR="00F9558F" w:rsidRDefault="00F9558F" w:rsidP="004B46ED">
            <w:pPr>
              <w:pStyle w:val="1"/>
              <w:spacing w:line="240" w:lineRule="auto"/>
              <w:ind w:firstLine="39"/>
              <w:jc w:val="center"/>
            </w:pPr>
          </w:p>
          <w:p w:rsidR="00A633B0" w:rsidRDefault="004D679C" w:rsidP="004B46ED">
            <w:pPr>
              <w:pStyle w:val="1"/>
              <w:spacing w:line="240" w:lineRule="auto"/>
              <w:ind w:firstLine="39"/>
              <w:jc w:val="center"/>
            </w:pPr>
            <w:hyperlink r:id="rId6" w:history="1">
              <w:r w:rsidR="00A633B0" w:rsidRPr="000A7458">
                <w:rPr>
                  <w:rStyle w:val="a3"/>
                </w:rPr>
                <w:t>http://www.law.nau.edu.ua/en/</w:t>
              </w:r>
            </w:hyperlink>
          </w:p>
          <w:p w:rsidR="00A633B0" w:rsidRDefault="00A633B0" w:rsidP="004B46ED">
            <w:pPr>
              <w:pStyle w:val="1"/>
              <w:spacing w:line="240" w:lineRule="auto"/>
              <w:ind w:firstLine="39"/>
              <w:jc w:val="center"/>
            </w:pPr>
            <w:r w:rsidRPr="00A633B0">
              <w:t>morenews/4386-1703</w:t>
            </w:r>
          </w:p>
          <w:p w:rsidR="00A633B0" w:rsidRPr="005D4ABD" w:rsidRDefault="00A633B0" w:rsidP="004B46ED">
            <w:pPr>
              <w:pStyle w:val="1"/>
              <w:spacing w:line="240" w:lineRule="auto"/>
              <w:ind w:firstLine="39"/>
              <w:jc w:val="center"/>
            </w:pPr>
            <w:r w:rsidRPr="00A633B0">
              <w:t>corruption-seminar</w:t>
            </w:r>
          </w:p>
        </w:tc>
      </w:tr>
      <w:tr w:rsidR="00733842" w:rsidRPr="005D4ABD" w:rsidTr="00A633B0">
        <w:tc>
          <w:tcPr>
            <w:tcW w:w="594" w:type="dxa"/>
          </w:tcPr>
          <w:p w:rsidR="00733842" w:rsidRPr="005D4ABD" w:rsidRDefault="00733842" w:rsidP="004B46ED">
            <w:pPr>
              <w:pStyle w:val="1"/>
              <w:spacing w:line="240" w:lineRule="auto"/>
              <w:ind w:firstLine="0"/>
              <w:jc w:val="left"/>
            </w:pPr>
            <w:r>
              <w:t>4</w:t>
            </w:r>
          </w:p>
        </w:tc>
        <w:tc>
          <w:tcPr>
            <w:tcW w:w="2276" w:type="dxa"/>
          </w:tcPr>
          <w:p w:rsidR="00733842" w:rsidRPr="005D4ABD" w:rsidRDefault="00733842" w:rsidP="004B46ED">
            <w:pPr>
              <w:pStyle w:val="1"/>
              <w:spacing w:line="240" w:lineRule="auto"/>
              <w:ind w:firstLine="10"/>
              <w:jc w:val="left"/>
            </w:pPr>
            <w:r w:rsidRPr="005D4ABD">
              <w:t xml:space="preserve">Звіт про роботу Науково-дослідного центру </w:t>
            </w:r>
          </w:p>
        </w:tc>
        <w:tc>
          <w:tcPr>
            <w:tcW w:w="1477" w:type="dxa"/>
          </w:tcPr>
          <w:p w:rsidR="00C26E67" w:rsidRDefault="00C26E67" w:rsidP="004B46ED">
            <w:pPr>
              <w:pStyle w:val="1"/>
              <w:spacing w:line="240" w:lineRule="auto"/>
              <w:ind w:firstLine="39"/>
              <w:jc w:val="center"/>
            </w:pPr>
            <w:r>
              <w:t>Вересень</w:t>
            </w:r>
          </w:p>
          <w:p w:rsidR="00733842" w:rsidRPr="005D4ABD" w:rsidRDefault="00733842" w:rsidP="004B46ED">
            <w:pPr>
              <w:pStyle w:val="1"/>
              <w:spacing w:line="240" w:lineRule="auto"/>
              <w:ind w:firstLine="39"/>
              <w:jc w:val="center"/>
            </w:pPr>
            <w:r w:rsidRPr="005D4ABD">
              <w:t>2023</w:t>
            </w:r>
          </w:p>
        </w:tc>
        <w:tc>
          <w:tcPr>
            <w:tcW w:w="2107" w:type="dxa"/>
          </w:tcPr>
          <w:p w:rsidR="00733842" w:rsidRPr="005D4ABD" w:rsidRDefault="00733842" w:rsidP="004B46ED">
            <w:pPr>
              <w:pStyle w:val="1"/>
              <w:spacing w:line="240" w:lineRule="auto"/>
              <w:ind w:firstLine="39"/>
              <w:jc w:val="center"/>
            </w:pPr>
            <w:r w:rsidRPr="005D4ABD">
              <w:t>Керівник НДЦ</w:t>
            </w:r>
          </w:p>
        </w:tc>
        <w:tc>
          <w:tcPr>
            <w:tcW w:w="3724" w:type="dxa"/>
          </w:tcPr>
          <w:p w:rsidR="00733842" w:rsidRPr="005D4ABD" w:rsidRDefault="00C26E67" w:rsidP="004B46ED">
            <w:pPr>
              <w:pStyle w:val="1"/>
              <w:spacing w:line="240" w:lineRule="auto"/>
              <w:ind w:firstLine="39"/>
              <w:jc w:val="center"/>
            </w:pPr>
            <w:r>
              <w:t>Виконано</w:t>
            </w:r>
          </w:p>
        </w:tc>
      </w:tr>
    </w:tbl>
    <w:p w:rsidR="00F9558F" w:rsidRDefault="00F9558F" w:rsidP="00F9558F">
      <w:pPr>
        <w:pStyle w:val="1"/>
        <w:spacing w:line="240" w:lineRule="auto"/>
        <w:jc w:val="center"/>
      </w:pPr>
    </w:p>
    <w:p w:rsidR="00F9558F" w:rsidRDefault="00F9558F" w:rsidP="00F9558F">
      <w:pPr>
        <w:pStyle w:val="1"/>
        <w:spacing w:line="240" w:lineRule="auto"/>
        <w:ind w:firstLine="0"/>
        <w:jc w:val="left"/>
      </w:pPr>
      <w:r>
        <w:t xml:space="preserve">Керівник Науково-дослідного центру </w:t>
      </w:r>
    </w:p>
    <w:p w:rsidR="00F9558F" w:rsidRDefault="00F9558F" w:rsidP="00F9558F">
      <w:pPr>
        <w:pStyle w:val="1"/>
        <w:spacing w:line="240" w:lineRule="auto"/>
        <w:ind w:firstLine="0"/>
        <w:jc w:val="left"/>
      </w:pPr>
      <w:r>
        <w:t xml:space="preserve">антикорупційної діяльності в транспортній </w:t>
      </w:r>
    </w:p>
    <w:p w:rsidR="00F9558F" w:rsidRDefault="00F9558F" w:rsidP="00F9558F">
      <w:pPr>
        <w:pStyle w:val="1"/>
        <w:spacing w:line="240" w:lineRule="auto"/>
        <w:ind w:firstLine="0"/>
        <w:jc w:val="left"/>
      </w:pPr>
      <w:r>
        <w:t xml:space="preserve">та авіакосмічній сфері ЮФ НАУ, </w:t>
      </w:r>
    </w:p>
    <w:p w:rsidR="005A5B3E" w:rsidRPr="00F9558F" w:rsidRDefault="00F9558F" w:rsidP="00F9558F">
      <w:pPr>
        <w:pStyle w:val="1"/>
        <w:spacing w:line="240" w:lineRule="auto"/>
        <w:ind w:firstLine="0"/>
        <w:jc w:val="left"/>
        <w:rPr>
          <w:b/>
          <w:bCs/>
        </w:rPr>
      </w:pPr>
      <w:r>
        <w:t xml:space="preserve">кандидат юридичних наук                             </w:t>
      </w:r>
      <w:r w:rsidR="00C26E67">
        <w:t>___________</w:t>
      </w:r>
      <w:r>
        <w:t xml:space="preserve">__    </w:t>
      </w:r>
      <w:r w:rsidR="00C26E67">
        <w:t xml:space="preserve">Тетяна ЛИСЬКО      </w:t>
      </w:r>
      <w:bookmarkEnd w:id="1"/>
    </w:p>
    <w:sectPr w:rsidR="005A5B3E" w:rsidRPr="00F9558F" w:rsidSect="00F955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8F"/>
    <w:rsid w:val="000E4E5A"/>
    <w:rsid w:val="00256843"/>
    <w:rsid w:val="002814D8"/>
    <w:rsid w:val="004847FE"/>
    <w:rsid w:val="004D679C"/>
    <w:rsid w:val="00556144"/>
    <w:rsid w:val="005A5B3E"/>
    <w:rsid w:val="006042AA"/>
    <w:rsid w:val="00610589"/>
    <w:rsid w:val="00733842"/>
    <w:rsid w:val="00A633B0"/>
    <w:rsid w:val="00B002E0"/>
    <w:rsid w:val="00C13FDC"/>
    <w:rsid w:val="00C26E67"/>
    <w:rsid w:val="00D07FAF"/>
    <w:rsid w:val="00DF4012"/>
    <w:rsid w:val="00EC164C"/>
    <w:rsid w:val="00F9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uiPriority w:val="99"/>
    <w:qFormat/>
    <w:rsid w:val="002814D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uiPriority w:val="99"/>
    <w:rsid w:val="002814D8"/>
    <w:rPr>
      <w:rFonts w:ascii="Times New Roman" w:hAnsi="Times New Roman"/>
      <w:sz w:val="28"/>
    </w:rPr>
  </w:style>
  <w:style w:type="character" w:styleId="a3">
    <w:name w:val="Hyperlink"/>
    <w:basedOn w:val="a0"/>
    <w:uiPriority w:val="99"/>
    <w:unhideWhenUsed/>
    <w:rsid w:val="00A633B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33B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uiPriority w:val="99"/>
    <w:qFormat/>
    <w:rsid w:val="002814D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uiPriority w:val="99"/>
    <w:rsid w:val="002814D8"/>
    <w:rPr>
      <w:rFonts w:ascii="Times New Roman" w:hAnsi="Times New Roman"/>
      <w:sz w:val="28"/>
    </w:rPr>
  </w:style>
  <w:style w:type="character" w:styleId="a3">
    <w:name w:val="Hyperlink"/>
    <w:basedOn w:val="a0"/>
    <w:uiPriority w:val="99"/>
    <w:unhideWhenUsed/>
    <w:rsid w:val="00A633B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33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w.nau.edu.ua/en/" TargetMode="External"/><Relationship Id="rId5" Type="http://schemas.openxmlformats.org/officeDocument/2006/relationships/hyperlink" Target="http://www.law.nau.edu.ua/uk/morenews/4269-preventing-corruption-during-martial-law-from-theory-to-pract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5</cp:revision>
  <dcterms:created xsi:type="dcterms:W3CDTF">2023-09-10T18:14:00Z</dcterms:created>
  <dcterms:modified xsi:type="dcterms:W3CDTF">2023-09-13T10:25:00Z</dcterms:modified>
</cp:coreProperties>
</file>